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C3A1" w14:textId="2F04BECB" w:rsidR="00001B6F" w:rsidRDefault="00001B6F" w:rsidP="00001B6F">
      <w:pPr>
        <w:jc w:val="center"/>
        <w:rPr>
          <w:b/>
        </w:rPr>
      </w:pPr>
      <w:r w:rsidRPr="000B661D">
        <w:rPr>
          <w:b/>
        </w:rPr>
        <w:t>Ensure Your Life Wishes Are Granted Through Effective Estate Planning</w:t>
      </w:r>
    </w:p>
    <w:p w14:paraId="67EA50AE" w14:textId="77777777" w:rsidR="00001B6F" w:rsidRPr="000B661D" w:rsidRDefault="00001B6F" w:rsidP="00001B6F">
      <w:pPr>
        <w:jc w:val="center"/>
        <w:rPr>
          <w:b/>
        </w:rPr>
      </w:pPr>
    </w:p>
    <w:p w14:paraId="2F92D320" w14:textId="77777777" w:rsidR="00001B6F" w:rsidRPr="000B661D" w:rsidRDefault="00001B6F" w:rsidP="00001B6F">
      <w:r w:rsidRPr="000B661D">
        <w:t xml:space="preserve">Legacy planning is often the last piece folks tackle in their financial </w:t>
      </w:r>
      <w:proofErr w:type="gramStart"/>
      <w:r w:rsidRPr="000B661D">
        <w:t>planning, because</w:t>
      </w:r>
      <w:proofErr w:type="gramEnd"/>
      <w:r w:rsidRPr="000B661D">
        <w:t xml:space="preserve"> it’s the least appealing to think about. </w:t>
      </w:r>
    </w:p>
    <w:p w14:paraId="05411830" w14:textId="77777777" w:rsidR="00001B6F" w:rsidRDefault="00001B6F" w:rsidP="00001B6F"/>
    <w:p w14:paraId="2EBA5216" w14:textId="23260957" w:rsidR="00001B6F" w:rsidRPr="000B661D" w:rsidRDefault="00001B6F" w:rsidP="00001B6F">
      <w:r w:rsidRPr="000B661D">
        <w:t xml:space="preserve">Planning for a robust nest egg that will keep you safe, secure, and fulfilled when you stop working? Fun! </w:t>
      </w:r>
    </w:p>
    <w:p w14:paraId="7E37B61B" w14:textId="77777777" w:rsidR="00001B6F" w:rsidRDefault="00001B6F" w:rsidP="00001B6F"/>
    <w:p w14:paraId="3CEBD934" w14:textId="2D49AB27" w:rsidR="00001B6F" w:rsidRPr="000B661D" w:rsidRDefault="00001B6F" w:rsidP="00001B6F">
      <w:r w:rsidRPr="000B661D">
        <w:t xml:space="preserve">Deciding what to do with your assets when you’re no longer around to enjoy them? Not so much. </w:t>
      </w:r>
    </w:p>
    <w:p w14:paraId="3EF8771C" w14:textId="77777777" w:rsidR="00001B6F" w:rsidRPr="000B661D" w:rsidRDefault="00001B6F" w:rsidP="00001B6F">
      <w:r>
        <w:t>But</w:t>
      </w:r>
      <w:r w:rsidRPr="000B661D">
        <w:t xml:space="preserve"> if you put off your legacy planning too long, you run a real risk of leaving behind nothing but headaches for you</w:t>
      </w:r>
      <w:r>
        <w:t>r</w:t>
      </w:r>
      <w:r w:rsidRPr="000B661D">
        <w:t xml:space="preserve"> loved ones. </w:t>
      </w:r>
    </w:p>
    <w:p w14:paraId="7AB5A2C5" w14:textId="77777777" w:rsidR="00001B6F" w:rsidRDefault="00001B6F" w:rsidP="00001B6F"/>
    <w:p w14:paraId="5CFE3121" w14:textId="3A5219D4" w:rsidR="00001B6F" w:rsidRPr="000B661D" w:rsidRDefault="00001B6F" w:rsidP="00001B6F">
      <w:r w:rsidRPr="000B661D">
        <w:t xml:space="preserve">Here’s a quick checklist that will help you and your spouse outline a legacy plan that will protect your assets, care for each other in the event of incapacitation, and give you both some peace of mind. </w:t>
      </w:r>
    </w:p>
    <w:p w14:paraId="14F623E8" w14:textId="77777777" w:rsidR="00001B6F" w:rsidRDefault="00001B6F" w:rsidP="00001B6F">
      <w:pPr>
        <w:rPr>
          <w:b/>
        </w:rPr>
      </w:pPr>
    </w:p>
    <w:p w14:paraId="1EAFB587" w14:textId="253247B8" w:rsidR="00001B6F" w:rsidRPr="000B661D" w:rsidRDefault="00001B6F" w:rsidP="00001B6F">
      <w:pPr>
        <w:rPr>
          <w:b/>
        </w:rPr>
      </w:pPr>
      <w:r w:rsidRPr="000B661D">
        <w:rPr>
          <w:b/>
        </w:rPr>
        <w:t xml:space="preserve">1. Create a balance sheet. </w:t>
      </w:r>
    </w:p>
    <w:p w14:paraId="55D3BD28" w14:textId="77777777" w:rsidR="00001B6F" w:rsidRPr="000B661D" w:rsidRDefault="00001B6F" w:rsidP="00001B6F">
      <w:r w:rsidRPr="000B661D">
        <w:t xml:space="preserve">Maybe the </w:t>
      </w:r>
      <w:r>
        <w:t>best</w:t>
      </w:r>
      <w:r w:rsidRPr="000B661D">
        <w:t xml:space="preserve"> way to ease into this process is to set aside emotion for a moment and get the raw numbers on paper. </w:t>
      </w:r>
    </w:p>
    <w:p w14:paraId="50364524" w14:textId="77777777" w:rsidR="00001B6F" w:rsidRDefault="00001B6F" w:rsidP="00001B6F"/>
    <w:p w14:paraId="370C7B74" w14:textId="41CC2863" w:rsidR="00001B6F" w:rsidRPr="000B661D" w:rsidRDefault="00001B6F" w:rsidP="00001B6F">
      <w:r w:rsidRPr="000B661D">
        <w:t>Start by adding up all your assets, including:</w:t>
      </w:r>
    </w:p>
    <w:p w14:paraId="74E8D566" w14:textId="77777777" w:rsidR="00001B6F" w:rsidRPr="000B661D" w:rsidRDefault="00001B6F" w:rsidP="00001B6F">
      <w:pPr>
        <w:pStyle w:val="ListParagraph"/>
        <w:numPr>
          <w:ilvl w:val="0"/>
          <w:numId w:val="1"/>
        </w:numPr>
        <w:rPr>
          <w:sz w:val="24"/>
          <w:szCs w:val="24"/>
        </w:rPr>
      </w:pPr>
      <w:r w:rsidRPr="000B661D">
        <w:rPr>
          <w:sz w:val="24"/>
          <w:szCs w:val="24"/>
        </w:rPr>
        <w:t>Real estate</w:t>
      </w:r>
    </w:p>
    <w:p w14:paraId="234F961A" w14:textId="77777777" w:rsidR="00001B6F" w:rsidRPr="000B661D" w:rsidRDefault="00001B6F" w:rsidP="00001B6F">
      <w:pPr>
        <w:pStyle w:val="ListParagraph"/>
        <w:numPr>
          <w:ilvl w:val="0"/>
          <w:numId w:val="1"/>
        </w:numPr>
        <w:rPr>
          <w:sz w:val="24"/>
          <w:szCs w:val="24"/>
        </w:rPr>
      </w:pPr>
      <w:r w:rsidRPr="000B661D">
        <w:rPr>
          <w:sz w:val="24"/>
          <w:szCs w:val="24"/>
        </w:rPr>
        <w:t>Personal valuables (vehicles, jewelry, etc.)</w:t>
      </w:r>
    </w:p>
    <w:p w14:paraId="3F3E3A96" w14:textId="77777777" w:rsidR="00001B6F" w:rsidRPr="000B661D" w:rsidRDefault="00001B6F" w:rsidP="00001B6F">
      <w:pPr>
        <w:pStyle w:val="ListParagraph"/>
        <w:numPr>
          <w:ilvl w:val="0"/>
          <w:numId w:val="1"/>
        </w:numPr>
        <w:rPr>
          <w:sz w:val="24"/>
          <w:szCs w:val="24"/>
        </w:rPr>
      </w:pPr>
      <w:r w:rsidRPr="000B661D">
        <w:rPr>
          <w:sz w:val="24"/>
          <w:szCs w:val="24"/>
        </w:rPr>
        <w:t>Bank accounts</w:t>
      </w:r>
    </w:p>
    <w:p w14:paraId="515A6FD9" w14:textId="77777777" w:rsidR="00001B6F" w:rsidRPr="000B661D" w:rsidRDefault="00001B6F" w:rsidP="00001B6F">
      <w:pPr>
        <w:pStyle w:val="ListParagraph"/>
        <w:numPr>
          <w:ilvl w:val="0"/>
          <w:numId w:val="1"/>
        </w:numPr>
        <w:rPr>
          <w:sz w:val="24"/>
          <w:szCs w:val="24"/>
        </w:rPr>
      </w:pPr>
      <w:r w:rsidRPr="000B661D">
        <w:rPr>
          <w:sz w:val="24"/>
          <w:szCs w:val="24"/>
        </w:rPr>
        <w:t>Investment accounts</w:t>
      </w:r>
    </w:p>
    <w:p w14:paraId="1581AC21" w14:textId="77777777" w:rsidR="00001B6F" w:rsidRPr="000B661D" w:rsidRDefault="00001B6F" w:rsidP="00001B6F">
      <w:pPr>
        <w:pStyle w:val="ListParagraph"/>
        <w:numPr>
          <w:ilvl w:val="0"/>
          <w:numId w:val="1"/>
        </w:numPr>
        <w:rPr>
          <w:sz w:val="24"/>
          <w:szCs w:val="24"/>
        </w:rPr>
      </w:pPr>
      <w:r w:rsidRPr="000B661D">
        <w:rPr>
          <w:sz w:val="24"/>
          <w:szCs w:val="24"/>
        </w:rPr>
        <w:t>Retirement plans (401(k), IRA, pension, etc.)</w:t>
      </w:r>
    </w:p>
    <w:p w14:paraId="2AB52EBA" w14:textId="77777777" w:rsidR="00001B6F" w:rsidRPr="000B661D" w:rsidRDefault="00001B6F" w:rsidP="00001B6F">
      <w:pPr>
        <w:pStyle w:val="ListParagraph"/>
        <w:numPr>
          <w:ilvl w:val="0"/>
          <w:numId w:val="1"/>
        </w:numPr>
        <w:rPr>
          <w:sz w:val="24"/>
          <w:szCs w:val="24"/>
        </w:rPr>
      </w:pPr>
      <w:r w:rsidRPr="000B661D">
        <w:rPr>
          <w:sz w:val="24"/>
          <w:szCs w:val="24"/>
        </w:rPr>
        <w:t>Business interests (ownership, equipment, etc.)</w:t>
      </w:r>
    </w:p>
    <w:p w14:paraId="03CE6D04" w14:textId="77777777" w:rsidR="00001B6F" w:rsidRPr="000B661D" w:rsidRDefault="00001B6F" w:rsidP="00001B6F">
      <w:pPr>
        <w:pStyle w:val="ListParagraph"/>
        <w:numPr>
          <w:ilvl w:val="0"/>
          <w:numId w:val="1"/>
        </w:numPr>
        <w:rPr>
          <w:sz w:val="24"/>
          <w:szCs w:val="24"/>
        </w:rPr>
      </w:pPr>
      <w:r w:rsidRPr="000B661D">
        <w:rPr>
          <w:sz w:val="24"/>
          <w:szCs w:val="24"/>
        </w:rPr>
        <w:t>Benefits payable upon death (life insurance, Social Security, etc.)</w:t>
      </w:r>
    </w:p>
    <w:p w14:paraId="2138E4F5" w14:textId="77777777" w:rsidR="00001B6F" w:rsidRPr="000B661D" w:rsidRDefault="00001B6F" w:rsidP="00001B6F">
      <w:r w:rsidRPr="000B661D">
        <w:t>From this total, subtract your liabilities, such as:</w:t>
      </w:r>
    </w:p>
    <w:p w14:paraId="1EB44ED1" w14:textId="77777777" w:rsidR="00001B6F" w:rsidRPr="000B661D" w:rsidRDefault="00001B6F" w:rsidP="00001B6F">
      <w:pPr>
        <w:pStyle w:val="ListParagraph"/>
        <w:numPr>
          <w:ilvl w:val="0"/>
          <w:numId w:val="2"/>
        </w:numPr>
        <w:rPr>
          <w:sz w:val="24"/>
          <w:szCs w:val="24"/>
        </w:rPr>
      </w:pPr>
      <w:r w:rsidRPr="000B661D">
        <w:rPr>
          <w:sz w:val="24"/>
          <w:szCs w:val="24"/>
        </w:rPr>
        <w:t>Credit card debt</w:t>
      </w:r>
    </w:p>
    <w:p w14:paraId="06406A2B" w14:textId="77777777" w:rsidR="00001B6F" w:rsidRPr="000B661D" w:rsidRDefault="00001B6F" w:rsidP="00001B6F">
      <w:pPr>
        <w:pStyle w:val="ListParagraph"/>
        <w:numPr>
          <w:ilvl w:val="0"/>
          <w:numId w:val="2"/>
        </w:numPr>
        <w:rPr>
          <w:sz w:val="24"/>
          <w:szCs w:val="24"/>
        </w:rPr>
      </w:pPr>
      <w:r w:rsidRPr="000B661D">
        <w:rPr>
          <w:sz w:val="24"/>
          <w:szCs w:val="24"/>
        </w:rPr>
        <w:t xml:space="preserve">Mortgage </w:t>
      </w:r>
    </w:p>
    <w:p w14:paraId="7035969C" w14:textId="77777777" w:rsidR="00001B6F" w:rsidRPr="000B661D" w:rsidRDefault="00001B6F" w:rsidP="00001B6F">
      <w:pPr>
        <w:pStyle w:val="ListParagraph"/>
        <w:numPr>
          <w:ilvl w:val="0"/>
          <w:numId w:val="2"/>
        </w:numPr>
        <w:rPr>
          <w:sz w:val="24"/>
          <w:szCs w:val="24"/>
        </w:rPr>
      </w:pPr>
      <w:r w:rsidRPr="000B661D">
        <w:rPr>
          <w:sz w:val="24"/>
          <w:szCs w:val="24"/>
        </w:rPr>
        <w:t>Vehicle loans</w:t>
      </w:r>
    </w:p>
    <w:p w14:paraId="52DFD834" w14:textId="77777777" w:rsidR="00001B6F" w:rsidRPr="000B661D" w:rsidRDefault="00001B6F" w:rsidP="00001B6F">
      <w:pPr>
        <w:pStyle w:val="ListParagraph"/>
        <w:numPr>
          <w:ilvl w:val="0"/>
          <w:numId w:val="2"/>
        </w:numPr>
        <w:rPr>
          <w:sz w:val="24"/>
          <w:szCs w:val="24"/>
        </w:rPr>
      </w:pPr>
      <w:r w:rsidRPr="000B661D">
        <w:rPr>
          <w:sz w:val="24"/>
          <w:szCs w:val="24"/>
        </w:rPr>
        <w:t>Personal loans</w:t>
      </w:r>
    </w:p>
    <w:p w14:paraId="707634B4" w14:textId="77777777" w:rsidR="00001B6F" w:rsidRPr="000B661D" w:rsidRDefault="00001B6F" w:rsidP="00001B6F">
      <w:r w:rsidRPr="000B661D">
        <w:t xml:space="preserve">This simple </w:t>
      </w:r>
      <w:r>
        <w:t>balance sheet</w:t>
      </w:r>
      <w:r w:rsidRPr="000B661D">
        <w:t xml:space="preserve"> should give you a rough idea of your net worth. It will also give you a list of items you’ll want to consider passing down to heirs, and a list of debts you might want to work on paying down. </w:t>
      </w:r>
    </w:p>
    <w:p w14:paraId="2D411428" w14:textId="77777777" w:rsidR="00001B6F" w:rsidRDefault="00001B6F" w:rsidP="00001B6F">
      <w:pPr>
        <w:rPr>
          <w:b/>
        </w:rPr>
      </w:pPr>
    </w:p>
    <w:p w14:paraId="01D0DA3A" w14:textId="4D07547D" w:rsidR="00001B6F" w:rsidRPr="000B661D" w:rsidRDefault="00001B6F" w:rsidP="00001B6F">
      <w:pPr>
        <w:rPr>
          <w:b/>
        </w:rPr>
      </w:pPr>
      <w:r w:rsidRPr="000B661D">
        <w:rPr>
          <w:b/>
        </w:rPr>
        <w:t>2. Determine what plans you have and what</w:t>
      </w:r>
      <w:r>
        <w:rPr>
          <w:b/>
        </w:rPr>
        <w:t xml:space="preserve"> plans</w:t>
      </w:r>
      <w:r w:rsidRPr="000B661D">
        <w:rPr>
          <w:b/>
        </w:rPr>
        <w:t xml:space="preserve"> you need.  </w:t>
      </w:r>
    </w:p>
    <w:p w14:paraId="445087DC" w14:textId="77777777" w:rsidR="00001B6F" w:rsidRPr="000B661D" w:rsidRDefault="00001B6F" w:rsidP="00001B6F">
      <w:r w:rsidRPr="000B661D">
        <w:t>At the bare minimum, everyone should have:</w:t>
      </w:r>
    </w:p>
    <w:p w14:paraId="6078E3E1" w14:textId="77777777" w:rsidR="00001B6F" w:rsidRPr="000B661D" w:rsidRDefault="00001B6F" w:rsidP="00001B6F">
      <w:pPr>
        <w:pStyle w:val="ListParagraph"/>
        <w:numPr>
          <w:ilvl w:val="0"/>
          <w:numId w:val="3"/>
        </w:numPr>
        <w:rPr>
          <w:sz w:val="24"/>
          <w:szCs w:val="24"/>
        </w:rPr>
      </w:pPr>
      <w:r w:rsidRPr="000B661D">
        <w:rPr>
          <w:b/>
          <w:sz w:val="24"/>
          <w:szCs w:val="24"/>
        </w:rPr>
        <w:t>Last Will and Testament</w:t>
      </w:r>
      <w:r w:rsidRPr="000B661D">
        <w:rPr>
          <w:sz w:val="24"/>
          <w:szCs w:val="24"/>
        </w:rPr>
        <w:t xml:space="preserve">, which details how you want your assets distributed to heirs and charitable organizations. </w:t>
      </w:r>
    </w:p>
    <w:p w14:paraId="18CB213B" w14:textId="77777777" w:rsidR="00001B6F" w:rsidRPr="000B661D" w:rsidRDefault="00001B6F" w:rsidP="00001B6F">
      <w:pPr>
        <w:pStyle w:val="ListParagraph"/>
        <w:numPr>
          <w:ilvl w:val="0"/>
          <w:numId w:val="3"/>
        </w:numPr>
        <w:rPr>
          <w:sz w:val="24"/>
          <w:szCs w:val="24"/>
        </w:rPr>
      </w:pPr>
      <w:r w:rsidRPr="000B661D">
        <w:rPr>
          <w:b/>
          <w:sz w:val="24"/>
          <w:szCs w:val="24"/>
        </w:rPr>
        <w:lastRenderedPageBreak/>
        <w:t>Power of Attorney</w:t>
      </w:r>
      <w:r w:rsidRPr="000B661D">
        <w:rPr>
          <w:sz w:val="24"/>
          <w:szCs w:val="24"/>
        </w:rPr>
        <w:t xml:space="preserve">, which authorizes someone of your choosing to act on your behalf if you’re incapacitated. </w:t>
      </w:r>
    </w:p>
    <w:p w14:paraId="43C69CE4" w14:textId="77777777" w:rsidR="00001B6F" w:rsidRPr="000B661D" w:rsidRDefault="00001B6F" w:rsidP="00001B6F">
      <w:pPr>
        <w:pStyle w:val="ListParagraph"/>
        <w:numPr>
          <w:ilvl w:val="0"/>
          <w:numId w:val="3"/>
        </w:numPr>
        <w:rPr>
          <w:sz w:val="24"/>
          <w:szCs w:val="24"/>
        </w:rPr>
      </w:pPr>
      <w:r w:rsidRPr="000B661D">
        <w:rPr>
          <w:b/>
          <w:sz w:val="24"/>
          <w:szCs w:val="24"/>
        </w:rPr>
        <w:t>Health Care Directive</w:t>
      </w:r>
      <w:r w:rsidRPr="000B661D">
        <w:rPr>
          <w:sz w:val="24"/>
          <w:szCs w:val="24"/>
        </w:rPr>
        <w:t xml:space="preserve">, which details what kind of care you want should you become incapacitated. </w:t>
      </w:r>
    </w:p>
    <w:p w14:paraId="357DA31B" w14:textId="77777777" w:rsidR="00001B6F" w:rsidRPr="000B661D" w:rsidRDefault="00001B6F" w:rsidP="00001B6F">
      <w:pPr>
        <w:pStyle w:val="ListParagraph"/>
        <w:numPr>
          <w:ilvl w:val="0"/>
          <w:numId w:val="3"/>
        </w:numPr>
        <w:rPr>
          <w:sz w:val="24"/>
          <w:szCs w:val="24"/>
        </w:rPr>
      </w:pPr>
      <w:r w:rsidRPr="000B661D">
        <w:rPr>
          <w:b/>
          <w:sz w:val="24"/>
          <w:szCs w:val="24"/>
        </w:rPr>
        <w:t>Living Will</w:t>
      </w:r>
      <w:r w:rsidRPr="000B661D">
        <w:rPr>
          <w:sz w:val="24"/>
          <w:szCs w:val="24"/>
        </w:rPr>
        <w:t xml:space="preserve">, which authorizes someone to make medical decisions for you if you can’t, based upon what’s stipulated in your health care directive. </w:t>
      </w:r>
    </w:p>
    <w:p w14:paraId="2FE71934" w14:textId="77777777" w:rsidR="00001B6F" w:rsidRDefault="00001B6F" w:rsidP="00001B6F">
      <w:r w:rsidRPr="000B661D">
        <w:t xml:space="preserve">Any of these documents </w:t>
      </w:r>
      <w:r>
        <w:t xml:space="preserve">that </w:t>
      </w:r>
      <w:r w:rsidRPr="000B661D">
        <w:t xml:space="preserve">you don’t have, you </w:t>
      </w:r>
      <w:r>
        <w:t>should get working on</w:t>
      </w:r>
      <w:r w:rsidRPr="000B661D">
        <w:t xml:space="preserve">. </w:t>
      </w:r>
    </w:p>
    <w:p w14:paraId="0BAAC1AC" w14:textId="77777777" w:rsidR="00001B6F" w:rsidRDefault="00001B6F" w:rsidP="00001B6F"/>
    <w:p w14:paraId="4FBEA3ED" w14:textId="2D435899" w:rsidR="00001B6F" w:rsidRPr="000B661D" w:rsidRDefault="00001B6F" w:rsidP="00001B6F">
      <w:r>
        <w:t>If you have a</w:t>
      </w:r>
      <w:r w:rsidRPr="000B661D">
        <w:t xml:space="preserve">ny older versions of these documents </w:t>
      </w:r>
      <w:r>
        <w:t xml:space="preserve">that </w:t>
      </w:r>
      <w:r w:rsidRPr="000B661D">
        <w:t xml:space="preserve">you haven’t looked at in a few years, you </w:t>
      </w:r>
      <w:r>
        <w:t>should</w:t>
      </w:r>
      <w:r w:rsidRPr="000B661D">
        <w:t xml:space="preserve"> revi</w:t>
      </w:r>
      <w:r>
        <w:t xml:space="preserve">ew them </w:t>
      </w:r>
      <w:r w:rsidRPr="000B661D">
        <w:t xml:space="preserve">to make sure they’re up to date. </w:t>
      </w:r>
    </w:p>
    <w:p w14:paraId="39A17F8F" w14:textId="77777777" w:rsidR="00001B6F" w:rsidRDefault="00001B6F" w:rsidP="00001B6F">
      <w:pPr>
        <w:rPr>
          <w:b/>
        </w:rPr>
      </w:pPr>
    </w:p>
    <w:p w14:paraId="5FA3923D" w14:textId="34AF06B8" w:rsidR="00001B6F" w:rsidRPr="000B661D" w:rsidRDefault="00001B6F" w:rsidP="00001B6F">
      <w:pPr>
        <w:rPr>
          <w:b/>
        </w:rPr>
      </w:pPr>
      <w:r w:rsidRPr="000B661D">
        <w:rPr>
          <w:b/>
        </w:rPr>
        <w:t xml:space="preserve">3. Discuss your legacy wishes with your spouse. </w:t>
      </w:r>
    </w:p>
    <w:p w14:paraId="212E1184" w14:textId="77777777" w:rsidR="00001B6F" w:rsidRPr="000B661D" w:rsidRDefault="00001B6F" w:rsidP="00001B6F">
      <w:r w:rsidRPr="000B661D">
        <w:t xml:space="preserve">Now comes the tough part – filling in all the blanks. </w:t>
      </w:r>
    </w:p>
    <w:p w14:paraId="48E976DB" w14:textId="77777777" w:rsidR="00001B6F" w:rsidRDefault="00001B6F" w:rsidP="00001B6F"/>
    <w:p w14:paraId="7F62C93E" w14:textId="03A76C11" w:rsidR="00001B6F" w:rsidRPr="000B661D" w:rsidRDefault="00001B6F" w:rsidP="00001B6F">
      <w:r w:rsidRPr="000B661D">
        <w:t xml:space="preserve">Like every other part of your retirement planning, clear and open communication with your spouse is key. If you’re having trouble opening this line of dialogue, here are some questions to get you started: </w:t>
      </w:r>
    </w:p>
    <w:p w14:paraId="0BCF5CFE" w14:textId="77777777" w:rsidR="00001B6F" w:rsidRPr="000B661D" w:rsidRDefault="00001B6F" w:rsidP="00001B6F">
      <w:pPr>
        <w:pStyle w:val="ListParagraph"/>
        <w:numPr>
          <w:ilvl w:val="0"/>
          <w:numId w:val="4"/>
        </w:numPr>
        <w:rPr>
          <w:i/>
          <w:sz w:val="24"/>
          <w:szCs w:val="24"/>
        </w:rPr>
      </w:pPr>
      <w:r w:rsidRPr="000B661D">
        <w:rPr>
          <w:i/>
          <w:sz w:val="24"/>
          <w:szCs w:val="24"/>
        </w:rPr>
        <w:t>Do we have all our important documents (personal ID, bank accounts, legacy documents, etc.) organized in one place?</w:t>
      </w:r>
    </w:p>
    <w:p w14:paraId="2D2F2D5A" w14:textId="77777777" w:rsidR="00001B6F" w:rsidRPr="000B661D" w:rsidRDefault="00001B6F" w:rsidP="00001B6F">
      <w:pPr>
        <w:pStyle w:val="ListParagraph"/>
        <w:numPr>
          <w:ilvl w:val="0"/>
          <w:numId w:val="4"/>
        </w:numPr>
        <w:rPr>
          <w:i/>
          <w:sz w:val="24"/>
          <w:szCs w:val="24"/>
        </w:rPr>
      </w:pPr>
      <w:r w:rsidRPr="000B661D">
        <w:rPr>
          <w:i/>
          <w:sz w:val="24"/>
          <w:szCs w:val="24"/>
        </w:rPr>
        <w:t>Who should execute our will?</w:t>
      </w:r>
    </w:p>
    <w:p w14:paraId="05EBAE90" w14:textId="77777777" w:rsidR="00001B6F" w:rsidRPr="000B661D" w:rsidRDefault="00001B6F" w:rsidP="00001B6F">
      <w:pPr>
        <w:pStyle w:val="ListParagraph"/>
        <w:numPr>
          <w:ilvl w:val="0"/>
          <w:numId w:val="4"/>
        </w:numPr>
        <w:rPr>
          <w:i/>
          <w:sz w:val="24"/>
          <w:szCs w:val="24"/>
        </w:rPr>
      </w:pPr>
      <w:r w:rsidRPr="000B661D">
        <w:rPr>
          <w:i/>
          <w:sz w:val="24"/>
          <w:szCs w:val="24"/>
        </w:rPr>
        <w:t>Who are our key beneficiaries? What do we want to leave them?</w:t>
      </w:r>
    </w:p>
    <w:p w14:paraId="3D948E20" w14:textId="77777777" w:rsidR="00001B6F" w:rsidRPr="000B661D" w:rsidRDefault="00001B6F" w:rsidP="00001B6F">
      <w:pPr>
        <w:pStyle w:val="ListParagraph"/>
        <w:numPr>
          <w:ilvl w:val="0"/>
          <w:numId w:val="4"/>
        </w:numPr>
        <w:rPr>
          <w:i/>
          <w:sz w:val="24"/>
          <w:szCs w:val="24"/>
        </w:rPr>
      </w:pPr>
      <w:r w:rsidRPr="000B661D">
        <w:rPr>
          <w:i/>
          <w:sz w:val="24"/>
          <w:szCs w:val="24"/>
        </w:rPr>
        <w:t>What charities or causes would we like to support with our legacy?</w:t>
      </w:r>
    </w:p>
    <w:p w14:paraId="071D23DE" w14:textId="77777777" w:rsidR="00001B6F" w:rsidRPr="000B661D" w:rsidRDefault="00001B6F" w:rsidP="00001B6F">
      <w:pPr>
        <w:pStyle w:val="ListParagraph"/>
        <w:numPr>
          <w:ilvl w:val="0"/>
          <w:numId w:val="4"/>
        </w:numPr>
        <w:rPr>
          <w:i/>
          <w:sz w:val="24"/>
          <w:szCs w:val="24"/>
        </w:rPr>
      </w:pPr>
      <w:r w:rsidRPr="000B661D">
        <w:rPr>
          <w:i/>
          <w:sz w:val="24"/>
          <w:szCs w:val="24"/>
        </w:rPr>
        <w:t>What are our medical wishes in the event one or both of us become incapacitated?</w:t>
      </w:r>
    </w:p>
    <w:p w14:paraId="03F59EA5" w14:textId="77777777" w:rsidR="00001B6F" w:rsidRPr="000B661D" w:rsidRDefault="00001B6F" w:rsidP="00001B6F">
      <w:pPr>
        <w:pStyle w:val="ListParagraph"/>
        <w:numPr>
          <w:ilvl w:val="0"/>
          <w:numId w:val="4"/>
        </w:numPr>
        <w:rPr>
          <w:i/>
          <w:sz w:val="24"/>
          <w:szCs w:val="24"/>
        </w:rPr>
      </w:pPr>
      <w:r w:rsidRPr="000B661D">
        <w:rPr>
          <w:i/>
          <w:sz w:val="24"/>
          <w:szCs w:val="24"/>
        </w:rPr>
        <w:t xml:space="preserve">If one of us passes, where will the surviving spouse live? </w:t>
      </w:r>
    </w:p>
    <w:p w14:paraId="00D3CCC1" w14:textId="77777777" w:rsidR="00001B6F" w:rsidRPr="000B661D" w:rsidRDefault="00001B6F" w:rsidP="00001B6F">
      <w:r w:rsidRPr="000B661D">
        <w:rPr>
          <w:b/>
        </w:rPr>
        <w:t xml:space="preserve">4. Meet with professionals. </w:t>
      </w:r>
    </w:p>
    <w:p w14:paraId="5862AD0D" w14:textId="77777777" w:rsidR="00001B6F" w:rsidRPr="000B661D" w:rsidRDefault="00001B6F" w:rsidP="00001B6F">
      <w:r w:rsidRPr="000B661D">
        <w:t xml:space="preserve">Again, we understand that these are difficult questions to tackle. </w:t>
      </w:r>
      <w:r>
        <w:t xml:space="preserve">Many folks prefer to tell themselves, </w:t>
      </w:r>
      <w:r w:rsidRPr="000B661D">
        <w:rPr>
          <w:i/>
        </w:rPr>
        <w:t>“I won’t be around, I don’t care, the good kid will take care of it.”</w:t>
      </w:r>
    </w:p>
    <w:p w14:paraId="686F74FE" w14:textId="77777777" w:rsidR="00001B6F" w:rsidRDefault="00001B6F" w:rsidP="00001B6F"/>
    <w:p w14:paraId="5C95BA9E" w14:textId="3F818F9E" w:rsidR="00001B6F" w:rsidRDefault="00001B6F" w:rsidP="00001B6F">
      <w:r w:rsidRPr="000B661D">
        <w:t xml:space="preserve">Unfortunately, your state of residence doesn’t consider this a legal estate plan. If you don’t have all </w:t>
      </w:r>
      <w:r>
        <w:t>your</w:t>
      </w:r>
      <w:r w:rsidRPr="000B661D">
        <w:t xml:space="preserve"> essential documents in order when you pass, the state </w:t>
      </w:r>
      <w:r>
        <w:t>will</w:t>
      </w:r>
      <w:r w:rsidRPr="000B661D">
        <w:t xml:space="preserve"> </w:t>
      </w:r>
      <w:r>
        <w:t>settle</w:t>
      </w:r>
      <w:r w:rsidRPr="000B661D">
        <w:t xml:space="preserve"> your estate according to local </w:t>
      </w:r>
      <w:r>
        <w:t>law</w:t>
      </w:r>
      <w:r w:rsidRPr="000B661D">
        <w:t xml:space="preserve">. In even the closest families, this process can get </w:t>
      </w:r>
      <w:proofErr w:type="gramStart"/>
      <w:r w:rsidRPr="000B661D">
        <w:t>really messy</w:t>
      </w:r>
      <w:proofErr w:type="gramEnd"/>
      <w:r w:rsidRPr="000B661D">
        <w:t xml:space="preserve"> once the courts </w:t>
      </w:r>
      <w:r>
        <w:t xml:space="preserve">start </w:t>
      </w:r>
      <w:r w:rsidRPr="000B661D">
        <w:t xml:space="preserve">deciding where your assets will end up. </w:t>
      </w:r>
    </w:p>
    <w:p w14:paraId="5FDC9B6C" w14:textId="77777777" w:rsidR="00001B6F" w:rsidRDefault="00001B6F" w:rsidP="00001B6F">
      <w:pPr>
        <w:rPr>
          <w:rFonts w:eastAsiaTheme="minorEastAsia" w:cstheme="minorHAnsi"/>
        </w:rPr>
      </w:pPr>
    </w:p>
    <w:p w14:paraId="77251E1B" w14:textId="16E810E3" w:rsidR="00001B6F" w:rsidRPr="000B661D" w:rsidRDefault="00001B6F" w:rsidP="00001B6F">
      <w:pPr>
        <w:rPr>
          <w:rFonts w:eastAsiaTheme="minorEastAsia" w:cstheme="minorHAnsi"/>
        </w:rPr>
      </w:pPr>
      <w:r>
        <w:rPr>
          <w:rFonts w:eastAsiaTheme="minorEastAsia" w:cstheme="minorHAnsi"/>
        </w:rPr>
        <w:t xml:space="preserve">We believe that part of living the best life possible with the money you have is putting a plan in place that will extend your legacy for years to come, while also making a difficult time a little bit easier on your loved ones. The best way to achieve this goal is to work through these hard questions and then bring a “rough draft” of your legacy plan to us. We can help finalize any lingering details, facilitate any challenging discussions, and connect you with legal professionals who will make sure your legacy is executed the right way when the time comes. </w:t>
      </w:r>
    </w:p>
    <w:p w14:paraId="3D50D040" w14:textId="5B48A4B4" w:rsidR="00F37138" w:rsidRPr="00B102C2" w:rsidRDefault="00F37138" w:rsidP="00B102C2">
      <w:pPr>
        <w:rPr>
          <w:rFonts w:eastAsia="Calibri"/>
        </w:rPr>
      </w:pPr>
    </w:p>
    <w:sectPr w:rsidR="00F37138" w:rsidRPr="00B102C2" w:rsidSect="00CA23EC">
      <w:headerReference w:type="default" r:id="rId8"/>
      <w:headerReference w:type="first" r:id="rId9"/>
      <w:footerReference w:type="first" r:id="rId10"/>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BF2F" w14:textId="77777777" w:rsidR="00F573F3" w:rsidRDefault="00F573F3" w:rsidP="0057093A">
      <w:r>
        <w:separator/>
      </w:r>
    </w:p>
  </w:endnote>
  <w:endnote w:type="continuationSeparator" w:id="0">
    <w:p w14:paraId="7EE91DD9" w14:textId="77777777" w:rsidR="00F573F3" w:rsidRDefault="00F573F3"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2B32" w14:textId="77777777" w:rsidR="00F573F3" w:rsidRDefault="00F573F3" w:rsidP="0057093A">
      <w:r>
        <w:separator/>
      </w:r>
    </w:p>
  </w:footnote>
  <w:footnote w:type="continuationSeparator" w:id="0">
    <w:p w14:paraId="7E276268" w14:textId="77777777" w:rsidR="00F573F3" w:rsidRDefault="00F573F3"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3ECD"/>
    <w:multiLevelType w:val="hybridMultilevel"/>
    <w:tmpl w:val="018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81036"/>
    <w:multiLevelType w:val="hybridMultilevel"/>
    <w:tmpl w:val="3D0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F646E"/>
    <w:multiLevelType w:val="hybridMultilevel"/>
    <w:tmpl w:val="5700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C0747"/>
    <w:multiLevelType w:val="hybridMultilevel"/>
    <w:tmpl w:val="B45A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295226">
    <w:abstractNumId w:val="0"/>
  </w:num>
  <w:num w:numId="2" w16cid:durableId="625503745">
    <w:abstractNumId w:val="1"/>
  </w:num>
  <w:num w:numId="3" w16cid:durableId="1928688265">
    <w:abstractNumId w:val="2"/>
  </w:num>
  <w:num w:numId="4" w16cid:durableId="1302691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01B6F"/>
    <w:rsid w:val="00032415"/>
    <w:rsid w:val="00041701"/>
    <w:rsid w:val="000521C5"/>
    <w:rsid w:val="000C0993"/>
    <w:rsid w:val="00113689"/>
    <w:rsid w:val="00115F86"/>
    <w:rsid w:val="0011754A"/>
    <w:rsid w:val="00127133"/>
    <w:rsid w:val="00146D01"/>
    <w:rsid w:val="00281CA0"/>
    <w:rsid w:val="00301D04"/>
    <w:rsid w:val="00330E2D"/>
    <w:rsid w:val="00331379"/>
    <w:rsid w:val="00331D58"/>
    <w:rsid w:val="003421D4"/>
    <w:rsid w:val="003553E5"/>
    <w:rsid w:val="00364E9B"/>
    <w:rsid w:val="003916E5"/>
    <w:rsid w:val="003A6A3E"/>
    <w:rsid w:val="003C26D3"/>
    <w:rsid w:val="004025E0"/>
    <w:rsid w:val="004163CF"/>
    <w:rsid w:val="00440782"/>
    <w:rsid w:val="004D3A3F"/>
    <w:rsid w:val="004F1667"/>
    <w:rsid w:val="00510DC0"/>
    <w:rsid w:val="00547C47"/>
    <w:rsid w:val="00555B4E"/>
    <w:rsid w:val="0057093A"/>
    <w:rsid w:val="00580793"/>
    <w:rsid w:val="00581FE7"/>
    <w:rsid w:val="00592565"/>
    <w:rsid w:val="00595AD5"/>
    <w:rsid w:val="005A2E1A"/>
    <w:rsid w:val="005D3EEB"/>
    <w:rsid w:val="00601464"/>
    <w:rsid w:val="00615255"/>
    <w:rsid w:val="00654C77"/>
    <w:rsid w:val="00656A38"/>
    <w:rsid w:val="006F1788"/>
    <w:rsid w:val="00781CF5"/>
    <w:rsid w:val="007823EB"/>
    <w:rsid w:val="00785C72"/>
    <w:rsid w:val="007D518D"/>
    <w:rsid w:val="00807FB1"/>
    <w:rsid w:val="008454AB"/>
    <w:rsid w:val="008F0B87"/>
    <w:rsid w:val="00943CBA"/>
    <w:rsid w:val="0095145F"/>
    <w:rsid w:val="0098181B"/>
    <w:rsid w:val="00A21307"/>
    <w:rsid w:val="00AE1BBE"/>
    <w:rsid w:val="00B102C2"/>
    <w:rsid w:val="00B308B7"/>
    <w:rsid w:val="00B5292C"/>
    <w:rsid w:val="00B56AE4"/>
    <w:rsid w:val="00B6083D"/>
    <w:rsid w:val="00B802CB"/>
    <w:rsid w:val="00B92BF7"/>
    <w:rsid w:val="00BF1D13"/>
    <w:rsid w:val="00C00013"/>
    <w:rsid w:val="00C36E4F"/>
    <w:rsid w:val="00CA23EC"/>
    <w:rsid w:val="00CD4A35"/>
    <w:rsid w:val="00CE0337"/>
    <w:rsid w:val="00CE7FF1"/>
    <w:rsid w:val="00D021B7"/>
    <w:rsid w:val="00D066D6"/>
    <w:rsid w:val="00D25C25"/>
    <w:rsid w:val="00D61F5C"/>
    <w:rsid w:val="00DA6F19"/>
    <w:rsid w:val="00DF7860"/>
    <w:rsid w:val="00E24420"/>
    <w:rsid w:val="00E37D3E"/>
    <w:rsid w:val="00E85F30"/>
    <w:rsid w:val="00E90C25"/>
    <w:rsid w:val="00E91F36"/>
    <w:rsid w:val="00EF437C"/>
    <w:rsid w:val="00F37138"/>
    <w:rsid w:val="00F407C7"/>
    <w:rsid w:val="00F573F3"/>
    <w:rsid w:val="00FC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6F1788"/>
    <w:rPr>
      <w:color w:val="0563C1" w:themeColor="hyperlink"/>
      <w:u w:val="single"/>
    </w:rPr>
  </w:style>
  <w:style w:type="character" w:styleId="UnresolvedMention">
    <w:name w:val="Unresolved Mention"/>
    <w:basedOn w:val="DefaultParagraphFont"/>
    <w:uiPriority w:val="99"/>
    <w:semiHidden/>
    <w:unhideWhenUsed/>
    <w:rsid w:val="006F1788"/>
    <w:rPr>
      <w:color w:val="605E5C"/>
      <w:shd w:val="clear" w:color="auto" w:fill="E1DFDD"/>
    </w:rPr>
  </w:style>
  <w:style w:type="paragraph" w:styleId="ListParagraph">
    <w:name w:val="List Paragraph"/>
    <w:basedOn w:val="Normal"/>
    <w:uiPriority w:val="34"/>
    <w:qFormat/>
    <w:rsid w:val="00001B6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3E8F-5CF2-4C9F-9242-2FFAE1D5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2</cp:revision>
  <cp:lastPrinted>2018-12-21T15:57:00Z</cp:lastPrinted>
  <dcterms:created xsi:type="dcterms:W3CDTF">2023-04-18T14:45:00Z</dcterms:created>
  <dcterms:modified xsi:type="dcterms:W3CDTF">2023-04-18T14:45:00Z</dcterms:modified>
</cp:coreProperties>
</file>